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EDC" w:rsidRDefault="00205EDC" w:rsidP="00205EDC">
      <w:pPr>
        <w:spacing w:line="480" w:lineRule="auto"/>
        <w:jc w:val="center"/>
        <w:rPr>
          <w:rFonts w:ascii="Times New Roman" w:hAnsi="Times New Roman" w:cs="Times New Roman"/>
          <w:sz w:val="24"/>
          <w:szCs w:val="24"/>
        </w:rPr>
      </w:pPr>
    </w:p>
    <w:p w:rsidR="00205EDC" w:rsidRDefault="00205EDC" w:rsidP="00205EDC">
      <w:pPr>
        <w:spacing w:line="480" w:lineRule="auto"/>
        <w:jc w:val="center"/>
        <w:rPr>
          <w:rFonts w:ascii="Times New Roman" w:hAnsi="Times New Roman" w:cs="Times New Roman"/>
          <w:sz w:val="24"/>
          <w:szCs w:val="24"/>
        </w:rPr>
      </w:pPr>
    </w:p>
    <w:p w:rsidR="00205EDC" w:rsidRDefault="00205EDC" w:rsidP="00205EDC">
      <w:pPr>
        <w:spacing w:line="480" w:lineRule="auto"/>
        <w:jc w:val="center"/>
        <w:rPr>
          <w:rFonts w:ascii="Times New Roman" w:hAnsi="Times New Roman" w:cs="Times New Roman"/>
          <w:sz w:val="24"/>
          <w:szCs w:val="24"/>
        </w:rPr>
      </w:pPr>
    </w:p>
    <w:p w:rsidR="00205EDC" w:rsidRDefault="00205EDC" w:rsidP="00205EDC">
      <w:pPr>
        <w:spacing w:line="480" w:lineRule="auto"/>
        <w:jc w:val="center"/>
        <w:rPr>
          <w:rFonts w:ascii="Times New Roman" w:hAnsi="Times New Roman" w:cs="Times New Roman"/>
          <w:sz w:val="24"/>
          <w:szCs w:val="24"/>
        </w:rPr>
      </w:pPr>
    </w:p>
    <w:p w:rsidR="00205EDC" w:rsidRDefault="00205EDC" w:rsidP="00205EDC">
      <w:pPr>
        <w:spacing w:line="480" w:lineRule="auto"/>
        <w:jc w:val="center"/>
        <w:rPr>
          <w:rFonts w:ascii="Times New Roman" w:hAnsi="Times New Roman" w:cs="Times New Roman"/>
          <w:sz w:val="24"/>
          <w:szCs w:val="24"/>
        </w:rPr>
      </w:pPr>
    </w:p>
    <w:p w:rsidR="00205EDC" w:rsidRDefault="00205EDC" w:rsidP="00205EDC">
      <w:pPr>
        <w:spacing w:line="480" w:lineRule="auto"/>
        <w:jc w:val="center"/>
        <w:rPr>
          <w:rFonts w:ascii="Times New Roman" w:hAnsi="Times New Roman" w:cs="Times New Roman"/>
          <w:sz w:val="24"/>
          <w:szCs w:val="24"/>
        </w:rPr>
      </w:pPr>
    </w:p>
    <w:p w:rsidR="00205EDC" w:rsidRDefault="00205EDC" w:rsidP="00205EDC">
      <w:pPr>
        <w:spacing w:line="480" w:lineRule="auto"/>
        <w:jc w:val="center"/>
        <w:rPr>
          <w:rFonts w:ascii="Times New Roman" w:hAnsi="Times New Roman" w:cs="Times New Roman"/>
          <w:sz w:val="24"/>
          <w:szCs w:val="24"/>
        </w:rPr>
      </w:pPr>
    </w:p>
    <w:p w:rsidR="00205EDC" w:rsidRDefault="00205EDC" w:rsidP="00205EDC">
      <w:pPr>
        <w:spacing w:line="480" w:lineRule="auto"/>
        <w:jc w:val="center"/>
        <w:rPr>
          <w:rFonts w:ascii="Times New Roman" w:hAnsi="Times New Roman" w:cs="Times New Roman"/>
          <w:sz w:val="24"/>
          <w:szCs w:val="24"/>
        </w:rPr>
      </w:pPr>
    </w:p>
    <w:p w:rsidR="00205EDC" w:rsidRDefault="00205EDC" w:rsidP="00205EDC">
      <w:pPr>
        <w:spacing w:line="480" w:lineRule="auto"/>
        <w:jc w:val="center"/>
        <w:rPr>
          <w:rFonts w:ascii="Times New Roman" w:hAnsi="Times New Roman" w:cs="Times New Roman"/>
          <w:sz w:val="24"/>
          <w:szCs w:val="24"/>
        </w:rPr>
      </w:pPr>
    </w:p>
    <w:p w:rsidR="00205EDC" w:rsidRDefault="00205EDC" w:rsidP="00205EDC">
      <w:pPr>
        <w:spacing w:line="480" w:lineRule="auto"/>
        <w:jc w:val="center"/>
        <w:rPr>
          <w:rFonts w:ascii="Times New Roman" w:hAnsi="Times New Roman" w:cs="Times New Roman"/>
          <w:sz w:val="24"/>
          <w:szCs w:val="24"/>
        </w:rPr>
      </w:pPr>
      <w:r w:rsidRPr="00205EDC">
        <w:rPr>
          <w:rFonts w:ascii="Times New Roman" w:hAnsi="Times New Roman" w:cs="Times New Roman"/>
          <w:sz w:val="24"/>
          <w:szCs w:val="24"/>
        </w:rPr>
        <w:t>Drinking Water</w:t>
      </w:r>
    </w:p>
    <w:p w:rsidR="00205EDC" w:rsidRDefault="00205EDC" w:rsidP="00205ED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5EDC" w:rsidRDefault="00205EDC" w:rsidP="00205E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05EDC" w:rsidRDefault="00205EDC" w:rsidP="00205ED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5EDC" w:rsidRDefault="00205EDC">
      <w:pPr>
        <w:rPr>
          <w:rFonts w:ascii="Times New Roman" w:hAnsi="Times New Roman" w:cs="Times New Roman"/>
          <w:sz w:val="24"/>
          <w:szCs w:val="24"/>
        </w:rPr>
      </w:pPr>
      <w:r>
        <w:rPr>
          <w:rFonts w:ascii="Times New Roman" w:hAnsi="Times New Roman" w:cs="Times New Roman"/>
          <w:sz w:val="24"/>
          <w:szCs w:val="24"/>
        </w:rPr>
        <w:br w:type="page"/>
      </w:r>
    </w:p>
    <w:p w:rsidR="00554FCC" w:rsidRPr="00205EDC" w:rsidRDefault="00554FCC" w:rsidP="00794AD8">
      <w:pPr>
        <w:spacing w:line="480" w:lineRule="auto"/>
        <w:jc w:val="center"/>
        <w:rPr>
          <w:rFonts w:ascii="Times New Roman" w:hAnsi="Times New Roman" w:cs="Times New Roman"/>
          <w:sz w:val="24"/>
          <w:szCs w:val="24"/>
        </w:rPr>
      </w:pPr>
      <w:r w:rsidRPr="00205EDC">
        <w:rPr>
          <w:rFonts w:ascii="Times New Roman" w:hAnsi="Times New Roman" w:cs="Times New Roman"/>
          <w:sz w:val="24"/>
          <w:szCs w:val="24"/>
        </w:rPr>
        <w:lastRenderedPageBreak/>
        <w:t xml:space="preserve">Drinking </w:t>
      </w:r>
      <w:r w:rsidR="00205EDC">
        <w:rPr>
          <w:rFonts w:ascii="Times New Roman" w:hAnsi="Times New Roman" w:cs="Times New Roman"/>
          <w:sz w:val="24"/>
          <w:szCs w:val="24"/>
        </w:rPr>
        <w:t>W</w:t>
      </w:r>
      <w:r w:rsidRPr="00205EDC">
        <w:rPr>
          <w:rFonts w:ascii="Times New Roman" w:hAnsi="Times New Roman" w:cs="Times New Roman"/>
          <w:sz w:val="24"/>
          <w:szCs w:val="24"/>
        </w:rPr>
        <w:t>ater</w:t>
      </w:r>
    </w:p>
    <w:p w:rsidR="002F471E" w:rsidRPr="002F471E" w:rsidRDefault="002F471E" w:rsidP="00971C85">
      <w:pPr>
        <w:spacing w:line="480" w:lineRule="auto"/>
        <w:ind w:firstLine="720"/>
        <w:rPr>
          <w:rFonts w:ascii="Times New Roman" w:hAnsi="Times New Roman" w:cs="Times New Roman"/>
          <w:sz w:val="24"/>
          <w:szCs w:val="24"/>
        </w:rPr>
      </w:pPr>
      <w:r w:rsidRPr="002F471E">
        <w:rPr>
          <w:rFonts w:ascii="Times New Roman" w:hAnsi="Times New Roman" w:cs="Times New Roman"/>
          <w:sz w:val="24"/>
          <w:szCs w:val="24"/>
        </w:rPr>
        <w:t xml:space="preserve">Making sure that the body is hydrated is vital for </w:t>
      </w:r>
      <w:r w:rsidR="00794AD8">
        <w:rPr>
          <w:rFonts w:ascii="Times New Roman" w:hAnsi="Times New Roman" w:cs="Times New Roman"/>
          <w:sz w:val="24"/>
          <w:szCs w:val="24"/>
        </w:rPr>
        <w:t xml:space="preserve">the </w:t>
      </w:r>
      <w:r w:rsidR="00971C85">
        <w:rPr>
          <w:rFonts w:ascii="Times New Roman" w:hAnsi="Times New Roman" w:cs="Times New Roman"/>
          <w:sz w:val="24"/>
          <w:szCs w:val="24"/>
        </w:rPr>
        <w:t xml:space="preserve">health and well-being and this is a very central behaviour for everyone. </w:t>
      </w:r>
      <w:r w:rsidRPr="002F471E">
        <w:rPr>
          <w:rFonts w:ascii="Times New Roman" w:hAnsi="Times New Roman" w:cs="Times New Roman"/>
          <w:sz w:val="24"/>
          <w:szCs w:val="24"/>
        </w:rPr>
        <w:t>According to Levallois &amp; Villanueva (2019), most of the people fail to consume enough fluids each day as a result of inadequate knowledge on the importance of water in their bodies. As such, around 60% of the whole body is made up of water. On the same note, 9</w:t>
      </w:r>
      <w:r w:rsidR="00794AD8">
        <w:rPr>
          <w:rFonts w:ascii="Times New Roman" w:hAnsi="Times New Roman" w:cs="Times New Roman"/>
          <w:sz w:val="24"/>
          <w:szCs w:val="24"/>
        </w:rPr>
        <w:t>0% of the blood is water, hence, this shows</w:t>
      </w:r>
      <w:r w:rsidRPr="002F471E">
        <w:rPr>
          <w:rFonts w:ascii="Times New Roman" w:hAnsi="Times New Roman" w:cs="Times New Roman"/>
          <w:sz w:val="24"/>
          <w:szCs w:val="24"/>
        </w:rPr>
        <w:t xml:space="preserve"> that water occupies a significant position in the human body. Many diseases can be prevented by merely drinking water since the immune system is boosted. Short term, long term, situational and personal goals, strategies explain the importance of </w:t>
      </w:r>
      <w:r w:rsidR="00794AD8">
        <w:rPr>
          <w:rFonts w:ascii="Times New Roman" w:hAnsi="Times New Roman" w:cs="Times New Roman"/>
          <w:sz w:val="24"/>
          <w:szCs w:val="24"/>
        </w:rPr>
        <w:t xml:space="preserve">the healthy behaviour of </w:t>
      </w:r>
      <w:r w:rsidRPr="002F471E">
        <w:rPr>
          <w:rFonts w:ascii="Times New Roman" w:hAnsi="Times New Roman" w:cs="Times New Roman"/>
          <w:sz w:val="24"/>
          <w:szCs w:val="24"/>
        </w:rPr>
        <w:t xml:space="preserve">drinking water. </w:t>
      </w:r>
    </w:p>
    <w:p w:rsidR="002F471E" w:rsidRPr="002F471E" w:rsidRDefault="002F471E" w:rsidP="00794AD8">
      <w:pPr>
        <w:spacing w:line="480" w:lineRule="auto"/>
        <w:ind w:firstLine="720"/>
        <w:rPr>
          <w:rFonts w:ascii="Times New Roman" w:hAnsi="Times New Roman" w:cs="Times New Roman"/>
          <w:sz w:val="24"/>
          <w:szCs w:val="24"/>
        </w:rPr>
      </w:pPr>
      <w:r w:rsidRPr="002F471E">
        <w:rPr>
          <w:rFonts w:ascii="Times New Roman" w:hAnsi="Times New Roman" w:cs="Times New Roman"/>
          <w:sz w:val="24"/>
          <w:szCs w:val="24"/>
        </w:rPr>
        <w:t>One of the short term goals for drinking water</w:t>
      </w:r>
      <w:r w:rsidR="00971C85">
        <w:rPr>
          <w:rFonts w:ascii="Times New Roman" w:hAnsi="Times New Roman" w:cs="Times New Roman"/>
          <w:sz w:val="24"/>
          <w:szCs w:val="24"/>
        </w:rPr>
        <w:t xml:space="preserve"> is to boost</w:t>
      </w:r>
      <w:r w:rsidRPr="002F471E">
        <w:rPr>
          <w:rFonts w:ascii="Times New Roman" w:hAnsi="Times New Roman" w:cs="Times New Roman"/>
          <w:sz w:val="24"/>
          <w:szCs w:val="24"/>
        </w:rPr>
        <w:t xml:space="preserve"> mental growth. Drinking </w:t>
      </w:r>
      <w:r w:rsidR="00794AD8">
        <w:rPr>
          <w:rFonts w:ascii="Times New Roman" w:hAnsi="Times New Roman" w:cs="Times New Roman"/>
          <w:sz w:val="24"/>
          <w:szCs w:val="24"/>
        </w:rPr>
        <w:t>water</w:t>
      </w:r>
      <w:r w:rsidRPr="002F471E">
        <w:rPr>
          <w:rFonts w:ascii="Times New Roman" w:hAnsi="Times New Roman" w:cs="Times New Roman"/>
          <w:sz w:val="24"/>
          <w:szCs w:val="24"/>
        </w:rPr>
        <w:t xml:space="preserve"> cushions the brain and the spinal cord hence allowing the individual to think and be creative. Dehydration affects how the brain function and its structure, and as such, it affects the production of neurotransmitters and hormones (Salazar et al., 2016). Hence, drinking adequate water daily makes sure that the brain functions appropriately, thus allowing reasoning and thinking. On the other hand, drinking water to improve the skin health is a long term goal since it aids in plumping up skin cells which reduces the appearance of wrinkles and fine lines hence making on</w:t>
      </w:r>
      <w:r w:rsidR="00971C85">
        <w:rPr>
          <w:rFonts w:ascii="Times New Roman" w:hAnsi="Times New Roman" w:cs="Times New Roman"/>
          <w:sz w:val="24"/>
          <w:szCs w:val="24"/>
        </w:rPr>
        <w:t>e</w:t>
      </w:r>
      <w:r w:rsidRPr="002F471E">
        <w:rPr>
          <w:rFonts w:ascii="Times New Roman" w:hAnsi="Times New Roman" w:cs="Times New Roman"/>
          <w:sz w:val="24"/>
          <w:szCs w:val="24"/>
        </w:rPr>
        <w:t xml:space="preserve"> look younger. As such, drinking water is essential since it promotes the detoxification, thus flushing impurities and toxin out of the body. Another long term goal for drinking water is the improvement of physical health. Backaches are prevented since the bones are supported by discs which are made of water. </w:t>
      </w:r>
    </w:p>
    <w:p w:rsidR="002F471E" w:rsidRPr="002F471E" w:rsidRDefault="002F471E" w:rsidP="00794AD8">
      <w:pPr>
        <w:spacing w:line="480" w:lineRule="auto"/>
        <w:ind w:firstLine="720"/>
        <w:rPr>
          <w:rFonts w:ascii="Times New Roman" w:hAnsi="Times New Roman" w:cs="Times New Roman"/>
          <w:sz w:val="24"/>
          <w:szCs w:val="24"/>
        </w:rPr>
      </w:pPr>
      <w:r w:rsidRPr="002F471E">
        <w:rPr>
          <w:rFonts w:ascii="Times New Roman" w:hAnsi="Times New Roman" w:cs="Times New Roman"/>
          <w:sz w:val="24"/>
          <w:szCs w:val="24"/>
        </w:rPr>
        <w:t xml:space="preserve">A situational factor for drinking water is to ensure productivity in the workplace. Drinking of water makes sure that the body is always active and ready to increase performance and productivity. The body works appropriately when it is hydrated since all the organs, and internal systems are running in a better way. For that reason, drinking water </w:t>
      </w:r>
      <w:r w:rsidRPr="002F471E">
        <w:rPr>
          <w:rFonts w:ascii="Times New Roman" w:hAnsi="Times New Roman" w:cs="Times New Roman"/>
          <w:sz w:val="24"/>
          <w:szCs w:val="24"/>
        </w:rPr>
        <w:lastRenderedPageBreak/>
        <w:t xml:space="preserve">makes one feel better and in a good mood in the workplace (Levallois &amp; Villanueva, 2019). Also, drinking </w:t>
      </w:r>
      <w:r w:rsidR="00794AD8">
        <w:rPr>
          <w:rFonts w:ascii="Times New Roman" w:hAnsi="Times New Roman" w:cs="Times New Roman"/>
          <w:sz w:val="24"/>
          <w:szCs w:val="24"/>
        </w:rPr>
        <w:t xml:space="preserve">water </w:t>
      </w:r>
      <w:r w:rsidRPr="002F471E">
        <w:rPr>
          <w:rFonts w:ascii="Times New Roman" w:hAnsi="Times New Roman" w:cs="Times New Roman"/>
          <w:sz w:val="24"/>
          <w:szCs w:val="24"/>
        </w:rPr>
        <w:t>may be</w:t>
      </w:r>
      <w:r w:rsidR="00794AD8">
        <w:rPr>
          <w:rFonts w:ascii="Times New Roman" w:hAnsi="Times New Roman" w:cs="Times New Roman"/>
          <w:sz w:val="24"/>
          <w:szCs w:val="24"/>
        </w:rPr>
        <w:t xml:space="preserve"> as a result of</w:t>
      </w:r>
      <w:r w:rsidRPr="002F471E">
        <w:rPr>
          <w:rFonts w:ascii="Times New Roman" w:hAnsi="Times New Roman" w:cs="Times New Roman"/>
          <w:sz w:val="24"/>
          <w:szCs w:val="24"/>
        </w:rPr>
        <w:t xml:space="preserve"> personal reasons such as reducing weight and fighting hangovers. Drinking water enables the body to break fat-by-products hence improving metabolism, which is essential for the body. After the consumption of alcohol, it is necessary to drink water to reduce hangovers, which influences the mood. The use of water can prevent the consequences of alcohol. </w:t>
      </w:r>
    </w:p>
    <w:p w:rsidR="002F471E" w:rsidRPr="002F471E" w:rsidRDefault="002F471E" w:rsidP="00794AD8">
      <w:pPr>
        <w:spacing w:line="480" w:lineRule="auto"/>
        <w:ind w:firstLine="720"/>
        <w:rPr>
          <w:rFonts w:ascii="Times New Roman" w:hAnsi="Times New Roman" w:cs="Times New Roman"/>
          <w:sz w:val="24"/>
          <w:szCs w:val="24"/>
        </w:rPr>
      </w:pPr>
      <w:r w:rsidRPr="002F471E">
        <w:rPr>
          <w:rFonts w:ascii="Times New Roman" w:hAnsi="Times New Roman" w:cs="Times New Roman"/>
          <w:sz w:val="24"/>
          <w:szCs w:val="24"/>
        </w:rPr>
        <w:t xml:space="preserve">Fruit infusions are one of the strategies that could be used to help alter drinking only water. Fruit infusions are water which has been infused with vegetables, herbs, and fruits. The consumption of fruit infusion is a straightforward way of making sure that the body is healthy since it ensures weight loss. Weight loss occurs after the calories, fat, and sugars in the body are broken. Again, the consumption of fruit infusions as a strategy to alter only drinking water is essential since it is free from sugars and with four calories in each cup. On the same note, fruit infusions have 100 percent natural ingredients, hence giving the mouth a watering aroma. Another strategy is the use of tap or bottled water, which is seen as a matter of personal preferences or choices. In this case, drinking bottled water is healthier since it is free from bacteria, contaminants, and other chemicals. Another thing that could have been done differently to help achieve drinking water is to increase the amount of water consumption. As such, drinking up to eight glasses of water daily may improve the water content in the body. Therefore, drinking a lot of water will improve the physical and mental health hence making sure that that the body functions. </w:t>
      </w:r>
    </w:p>
    <w:p w:rsidR="002F471E" w:rsidRPr="002F471E" w:rsidRDefault="00794AD8" w:rsidP="00794AD8">
      <w:pPr>
        <w:spacing w:line="480" w:lineRule="auto"/>
        <w:ind w:firstLine="720"/>
        <w:rPr>
          <w:rFonts w:ascii="Times New Roman" w:hAnsi="Times New Roman" w:cs="Times New Roman"/>
          <w:sz w:val="24"/>
          <w:szCs w:val="24"/>
        </w:rPr>
      </w:pPr>
      <w:r>
        <w:rPr>
          <w:rFonts w:ascii="Times New Roman" w:hAnsi="Times New Roman" w:cs="Times New Roman"/>
          <w:sz w:val="24"/>
          <w:szCs w:val="24"/>
        </w:rPr>
        <w:t>D</w:t>
      </w:r>
      <w:r w:rsidR="002F471E" w:rsidRPr="002F471E">
        <w:rPr>
          <w:rFonts w:ascii="Times New Roman" w:hAnsi="Times New Roman" w:cs="Times New Roman"/>
          <w:sz w:val="24"/>
          <w:szCs w:val="24"/>
        </w:rPr>
        <w:t xml:space="preserve">rinking water occurs in the context of improving health by making the immune system strong. Drinking water boosts the immune system in two main ways. Water ensures that oxygen is carried into the body’s cells hence resulting in proper functions of the body systems. Again, water ensures that harmful toxins are flushed out of the body, making it healthy. Consumption of water regularly also reduce the risks of bladder cancer through </w:t>
      </w:r>
      <w:r w:rsidR="002F471E" w:rsidRPr="002F471E">
        <w:rPr>
          <w:rFonts w:ascii="Times New Roman" w:hAnsi="Times New Roman" w:cs="Times New Roman"/>
          <w:sz w:val="24"/>
          <w:szCs w:val="24"/>
        </w:rPr>
        <w:lastRenderedPageBreak/>
        <w:t xml:space="preserve">flushing toxins from the bladder rapidly (Salazar et al., 2016). The context of drinking water for almost everyone is to ensure that they ensure a healthy body which is free from infections and contaminations from other people as well as the environment. </w:t>
      </w:r>
    </w:p>
    <w:p w:rsidR="002F471E" w:rsidRPr="002F471E" w:rsidRDefault="002F471E" w:rsidP="00794AD8">
      <w:pPr>
        <w:spacing w:line="480" w:lineRule="auto"/>
        <w:ind w:firstLine="720"/>
        <w:rPr>
          <w:rFonts w:ascii="Times New Roman" w:hAnsi="Times New Roman" w:cs="Times New Roman"/>
          <w:sz w:val="24"/>
          <w:szCs w:val="24"/>
        </w:rPr>
      </w:pPr>
      <w:r w:rsidRPr="002F471E">
        <w:rPr>
          <w:rFonts w:ascii="Times New Roman" w:hAnsi="Times New Roman" w:cs="Times New Roman"/>
          <w:sz w:val="24"/>
          <w:szCs w:val="24"/>
        </w:rPr>
        <w:t xml:space="preserve">Drinking water is motivated by the fact that there are many sources of information that encourage people to drink water to ensure that they remain healthy through regulating the body temperature. Water in the body is always stored in the middle layers of the skin, and it evaporates hence cooling the body. In case the body has a lot of water, the physical strain may be reduced (Benedict et al., 2017). However, ignorance leads to failure to drink water, since people do not know the benefits of water in their bodies. Besides, one strategy that can be used to alter the drinking of water is to increase the amount of water consumed daily. This can be used by setting a time frame that makes sure that water is consumed without fail. In this case, it was difficult considering I was not used to drinking a lot of water before initiating this plan. On the same note, the plan to consume eight glasses of water successfully worked, although it was unable to ensure punctuality. What I do differently is to ensure that I increase the number of glasses of water daily based on the premise that more water improves health. </w:t>
      </w:r>
    </w:p>
    <w:p w:rsidR="002F471E" w:rsidRDefault="00794AD8" w:rsidP="00794AD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d</w:t>
      </w:r>
      <w:r w:rsidR="002F471E" w:rsidRPr="002F471E">
        <w:rPr>
          <w:rFonts w:ascii="Times New Roman" w:hAnsi="Times New Roman" w:cs="Times New Roman"/>
          <w:sz w:val="24"/>
          <w:szCs w:val="24"/>
        </w:rPr>
        <w:t xml:space="preserve">rinking </w:t>
      </w:r>
      <w:r w:rsidR="00971C85" w:rsidRPr="002F471E">
        <w:rPr>
          <w:rFonts w:ascii="Times New Roman" w:hAnsi="Times New Roman" w:cs="Times New Roman"/>
          <w:sz w:val="24"/>
          <w:szCs w:val="24"/>
        </w:rPr>
        <w:t xml:space="preserve">water </w:t>
      </w:r>
      <w:r w:rsidR="00971C85">
        <w:rPr>
          <w:rFonts w:ascii="Times New Roman" w:hAnsi="Times New Roman" w:cs="Times New Roman"/>
          <w:sz w:val="24"/>
          <w:szCs w:val="24"/>
        </w:rPr>
        <w:t>is core behaviour and</w:t>
      </w:r>
      <w:r w:rsidR="002F471E" w:rsidRPr="002F471E">
        <w:rPr>
          <w:rFonts w:ascii="Times New Roman" w:hAnsi="Times New Roman" w:cs="Times New Roman"/>
          <w:sz w:val="24"/>
          <w:szCs w:val="24"/>
        </w:rPr>
        <w:t xml:space="preserve"> the easiest way to ensure that the body is free from diseases and contaminations. As hinted, the immune system is responsible for keeping</w:t>
      </w:r>
      <w:r>
        <w:rPr>
          <w:rFonts w:ascii="Times New Roman" w:hAnsi="Times New Roman" w:cs="Times New Roman"/>
          <w:sz w:val="24"/>
          <w:szCs w:val="24"/>
        </w:rPr>
        <w:t xml:space="preserve"> the body free from diseases thus reducing healthcare costs</w:t>
      </w:r>
      <w:r w:rsidR="002F471E" w:rsidRPr="002F471E">
        <w:rPr>
          <w:rFonts w:ascii="Times New Roman" w:hAnsi="Times New Roman" w:cs="Times New Roman"/>
          <w:sz w:val="24"/>
          <w:szCs w:val="24"/>
        </w:rPr>
        <w:t>. It is crucial to take around eight glasses of water every day to flush out harmful toxins that may be in the body. Other diseases</w:t>
      </w:r>
      <w:r>
        <w:rPr>
          <w:rFonts w:ascii="Times New Roman" w:hAnsi="Times New Roman" w:cs="Times New Roman"/>
          <w:sz w:val="24"/>
          <w:szCs w:val="24"/>
        </w:rPr>
        <w:t>, such as bladder cancer and kid</w:t>
      </w:r>
      <w:r w:rsidR="002F471E" w:rsidRPr="002F471E">
        <w:rPr>
          <w:rFonts w:ascii="Times New Roman" w:hAnsi="Times New Roman" w:cs="Times New Roman"/>
          <w:sz w:val="24"/>
          <w:szCs w:val="24"/>
        </w:rPr>
        <w:t xml:space="preserve">ney failures, can be avoided by drinking a lot of water. </w:t>
      </w:r>
      <w:r>
        <w:rPr>
          <w:rFonts w:ascii="Times New Roman" w:hAnsi="Times New Roman" w:cs="Times New Roman"/>
          <w:sz w:val="24"/>
          <w:szCs w:val="24"/>
        </w:rPr>
        <w:t>For that reason, t</w:t>
      </w:r>
      <w:r w:rsidR="002F471E" w:rsidRPr="002F471E">
        <w:rPr>
          <w:rFonts w:ascii="Times New Roman" w:hAnsi="Times New Roman" w:cs="Times New Roman"/>
          <w:sz w:val="24"/>
          <w:szCs w:val="24"/>
        </w:rPr>
        <w:t xml:space="preserve">he public should be educated on the importance of clean water, and as such, this will reduce the spread of diseases.  </w:t>
      </w:r>
    </w:p>
    <w:p w:rsidR="00794AD8" w:rsidRDefault="00794AD8" w:rsidP="00205EDC">
      <w:pPr>
        <w:spacing w:line="480" w:lineRule="auto"/>
        <w:rPr>
          <w:rFonts w:ascii="Times New Roman" w:hAnsi="Times New Roman" w:cs="Times New Roman"/>
          <w:sz w:val="24"/>
          <w:szCs w:val="24"/>
        </w:rPr>
      </w:pPr>
    </w:p>
    <w:p w:rsidR="00C7545D" w:rsidRDefault="00C7545D" w:rsidP="00794AD8">
      <w:pPr>
        <w:spacing w:line="480" w:lineRule="auto"/>
        <w:jc w:val="center"/>
        <w:rPr>
          <w:rFonts w:ascii="Times New Roman" w:hAnsi="Times New Roman" w:cs="Times New Roman"/>
          <w:sz w:val="24"/>
          <w:szCs w:val="24"/>
        </w:rPr>
      </w:pPr>
    </w:p>
    <w:p w:rsidR="00A9099E" w:rsidRPr="00205EDC" w:rsidRDefault="00A9099E" w:rsidP="00794AD8">
      <w:pPr>
        <w:spacing w:line="480" w:lineRule="auto"/>
        <w:jc w:val="center"/>
        <w:rPr>
          <w:rFonts w:ascii="Times New Roman" w:hAnsi="Times New Roman" w:cs="Times New Roman"/>
          <w:sz w:val="24"/>
          <w:szCs w:val="24"/>
        </w:rPr>
      </w:pPr>
      <w:r w:rsidRPr="00205EDC">
        <w:rPr>
          <w:rFonts w:ascii="Times New Roman" w:hAnsi="Times New Roman" w:cs="Times New Roman"/>
          <w:sz w:val="24"/>
          <w:szCs w:val="24"/>
        </w:rPr>
        <w:lastRenderedPageBreak/>
        <w:t>References</w:t>
      </w:r>
    </w:p>
    <w:p w:rsidR="00794AD8" w:rsidRPr="00794AD8" w:rsidRDefault="00794AD8" w:rsidP="00794AD8">
      <w:pPr>
        <w:spacing w:line="480" w:lineRule="auto"/>
        <w:ind w:left="720" w:hanging="720"/>
        <w:rPr>
          <w:rFonts w:ascii="Times New Roman" w:hAnsi="Times New Roman" w:cs="Times New Roman"/>
          <w:sz w:val="24"/>
          <w:szCs w:val="24"/>
        </w:rPr>
      </w:pPr>
      <w:r w:rsidRPr="00794AD8">
        <w:rPr>
          <w:rFonts w:ascii="Times New Roman" w:hAnsi="Times New Roman" w:cs="Times New Roman"/>
          <w:sz w:val="24"/>
          <w:szCs w:val="24"/>
          <w:shd w:val="clear" w:color="auto" w:fill="FFFFFF"/>
        </w:rPr>
        <w:t>Benedict, K. M., Reses, H., Vigar, M., Roth, D. M., Roberts, V. A., Mattioli, M., ...&amp; Yoder, J. S. (2017). Surveillance for waterborne disease outbreaks associated with drinking water—United States, 2013–2014. </w:t>
      </w:r>
      <w:r w:rsidRPr="00794AD8">
        <w:rPr>
          <w:rFonts w:ascii="Times New Roman" w:hAnsi="Times New Roman" w:cs="Times New Roman"/>
          <w:i/>
          <w:iCs/>
          <w:sz w:val="24"/>
          <w:szCs w:val="24"/>
          <w:shd w:val="clear" w:color="auto" w:fill="FFFFFF"/>
        </w:rPr>
        <w:t>MMWR. Morbidity and mortality weekly report</w:t>
      </w:r>
      <w:r w:rsidRPr="00794AD8">
        <w:rPr>
          <w:rFonts w:ascii="Times New Roman" w:hAnsi="Times New Roman" w:cs="Times New Roman"/>
          <w:sz w:val="24"/>
          <w:szCs w:val="24"/>
          <w:shd w:val="clear" w:color="auto" w:fill="FFFFFF"/>
        </w:rPr>
        <w:t>, </w:t>
      </w:r>
      <w:r w:rsidRPr="00794AD8">
        <w:rPr>
          <w:rFonts w:ascii="Times New Roman" w:hAnsi="Times New Roman" w:cs="Times New Roman"/>
          <w:i/>
          <w:iCs/>
          <w:sz w:val="24"/>
          <w:szCs w:val="24"/>
          <w:shd w:val="clear" w:color="auto" w:fill="FFFFFF"/>
        </w:rPr>
        <w:t>66</w:t>
      </w:r>
      <w:r w:rsidRPr="00794AD8">
        <w:rPr>
          <w:rFonts w:ascii="Times New Roman" w:hAnsi="Times New Roman" w:cs="Times New Roman"/>
          <w:sz w:val="24"/>
          <w:szCs w:val="24"/>
          <w:shd w:val="clear" w:color="auto" w:fill="FFFFFF"/>
        </w:rPr>
        <w:t>(44), 1216.</w:t>
      </w:r>
      <w:bookmarkStart w:id="0" w:name="_GoBack"/>
      <w:bookmarkEnd w:id="0"/>
    </w:p>
    <w:p w:rsidR="00794AD8" w:rsidRPr="00794AD8" w:rsidRDefault="00794AD8" w:rsidP="00794AD8">
      <w:pPr>
        <w:spacing w:line="480" w:lineRule="auto"/>
        <w:ind w:left="720" w:hanging="720"/>
        <w:rPr>
          <w:rFonts w:ascii="Times New Roman" w:hAnsi="Times New Roman" w:cs="Times New Roman"/>
          <w:sz w:val="24"/>
          <w:szCs w:val="24"/>
          <w:shd w:val="clear" w:color="auto" w:fill="FFFFFF"/>
        </w:rPr>
      </w:pPr>
      <w:r w:rsidRPr="00794AD8">
        <w:rPr>
          <w:rFonts w:ascii="Times New Roman" w:hAnsi="Times New Roman" w:cs="Times New Roman"/>
          <w:sz w:val="24"/>
          <w:szCs w:val="24"/>
          <w:shd w:val="clear" w:color="auto" w:fill="FFFFFF"/>
        </w:rPr>
        <w:t>Levallois, P., &amp; Villanueva, C. M. (2019). Drinking Water Quality and Human Health: An Editorial.</w:t>
      </w:r>
    </w:p>
    <w:p w:rsidR="00794AD8" w:rsidRPr="00794AD8" w:rsidRDefault="00794AD8" w:rsidP="00794AD8">
      <w:pPr>
        <w:spacing w:line="480" w:lineRule="auto"/>
        <w:ind w:left="720" w:hanging="720"/>
        <w:rPr>
          <w:rFonts w:ascii="Times New Roman" w:hAnsi="Times New Roman" w:cs="Times New Roman"/>
          <w:sz w:val="24"/>
          <w:szCs w:val="24"/>
          <w:shd w:val="clear" w:color="auto" w:fill="FFFFFF"/>
        </w:rPr>
      </w:pPr>
      <w:r w:rsidRPr="00794AD8">
        <w:rPr>
          <w:rFonts w:ascii="Times New Roman" w:hAnsi="Times New Roman" w:cs="Times New Roman"/>
          <w:sz w:val="24"/>
          <w:szCs w:val="24"/>
          <w:shd w:val="clear" w:color="auto" w:fill="FFFFFF"/>
        </w:rPr>
        <w:t>Salazar, J. C., Nejjari, F., Sarrate, R., Weber, P., &amp;Theilliol, D. (2016, September). Reliability importance measures for a health-aware control of drinking water networks. In </w:t>
      </w:r>
      <w:r w:rsidRPr="00794AD8">
        <w:rPr>
          <w:rFonts w:ascii="Times New Roman" w:hAnsi="Times New Roman" w:cs="Times New Roman"/>
          <w:i/>
          <w:iCs/>
          <w:sz w:val="24"/>
          <w:szCs w:val="24"/>
          <w:shd w:val="clear" w:color="auto" w:fill="FFFFFF"/>
        </w:rPr>
        <w:t>2016 3rd Conference on Control and Fault-Tolerant Systems (SysTol)</w:t>
      </w:r>
      <w:r w:rsidRPr="00794AD8">
        <w:rPr>
          <w:rFonts w:ascii="Times New Roman" w:hAnsi="Times New Roman" w:cs="Times New Roman"/>
          <w:sz w:val="24"/>
          <w:szCs w:val="24"/>
          <w:shd w:val="clear" w:color="auto" w:fill="FFFFFF"/>
        </w:rPr>
        <w:t>(pp. 572-578). IEEE.</w:t>
      </w:r>
    </w:p>
    <w:sectPr w:rsidR="00794AD8" w:rsidRPr="00794AD8" w:rsidSect="00205ED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044" w:rsidRDefault="00150044" w:rsidP="00205EDC">
      <w:pPr>
        <w:spacing w:after="0" w:line="240" w:lineRule="auto"/>
      </w:pPr>
      <w:r>
        <w:separator/>
      </w:r>
    </w:p>
  </w:endnote>
  <w:endnote w:type="continuationSeparator" w:id="1">
    <w:p w:rsidR="00150044" w:rsidRDefault="00150044" w:rsidP="00205E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044" w:rsidRDefault="00150044" w:rsidP="00205EDC">
      <w:pPr>
        <w:spacing w:after="0" w:line="240" w:lineRule="auto"/>
      </w:pPr>
      <w:r>
        <w:separator/>
      </w:r>
    </w:p>
  </w:footnote>
  <w:footnote w:type="continuationSeparator" w:id="1">
    <w:p w:rsidR="00150044" w:rsidRDefault="00150044" w:rsidP="00205E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1527037"/>
      <w:docPartObj>
        <w:docPartGallery w:val="Page Numbers (Top of Page)"/>
        <w:docPartUnique/>
      </w:docPartObj>
    </w:sdtPr>
    <w:sdtEndPr>
      <w:rPr>
        <w:noProof/>
      </w:rPr>
    </w:sdtEndPr>
    <w:sdtContent>
      <w:p w:rsidR="00205EDC" w:rsidRPr="00205EDC" w:rsidRDefault="00205EDC" w:rsidP="00205EDC">
        <w:pPr>
          <w:pStyle w:val="Header"/>
          <w:spacing w:line="480" w:lineRule="auto"/>
          <w:rPr>
            <w:rFonts w:ascii="Times New Roman" w:hAnsi="Times New Roman" w:cs="Times New Roman"/>
            <w:sz w:val="24"/>
            <w:szCs w:val="24"/>
          </w:rPr>
        </w:pPr>
        <w:r w:rsidRPr="00205EDC">
          <w:rPr>
            <w:rFonts w:ascii="Times New Roman" w:hAnsi="Times New Roman" w:cs="Times New Roman"/>
            <w:sz w:val="24"/>
            <w:szCs w:val="24"/>
          </w:rPr>
          <w:t>DRINKING WATER</w:t>
        </w:r>
        <w:r w:rsidR="00C7545D">
          <w:rPr>
            <w:rFonts w:ascii="Times New Roman" w:hAnsi="Times New Roman" w:cs="Times New Roman"/>
            <w:sz w:val="24"/>
            <w:szCs w:val="24"/>
          </w:rPr>
          <w:t xml:space="preserve">                                                                                                                </w:t>
        </w:r>
        <w:r w:rsidR="00A021DF" w:rsidRPr="00205EDC">
          <w:rPr>
            <w:rFonts w:ascii="Times New Roman" w:hAnsi="Times New Roman" w:cs="Times New Roman"/>
            <w:sz w:val="24"/>
            <w:szCs w:val="24"/>
          </w:rPr>
          <w:fldChar w:fldCharType="begin"/>
        </w:r>
        <w:r w:rsidRPr="00205EDC">
          <w:rPr>
            <w:rFonts w:ascii="Times New Roman" w:hAnsi="Times New Roman" w:cs="Times New Roman"/>
            <w:sz w:val="24"/>
            <w:szCs w:val="24"/>
          </w:rPr>
          <w:instrText xml:space="preserve"> PAGE   \* MERGEFORMAT </w:instrText>
        </w:r>
        <w:r w:rsidR="00A021DF" w:rsidRPr="00205EDC">
          <w:rPr>
            <w:rFonts w:ascii="Times New Roman" w:hAnsi="Times New Roman" w:cs="Times New Roman"/>
            <w:sz w:val="24"/>
            <w:szCs w:val="24"/>
          </w:rPr>
          <w:fldChar w:fldCharType="separate"/>
        </w:r>
        <w:r w:rsidR="00971C85">
          <w:rPr>
            <w:rFonts w:ascii="Times New Roman" w:hAnsi="Times New Roman" w:cs="Times New Roman"/>
            <w:noProof/>
            <w:sz w:val="24"/>
            <w:szCs w:val="24"/>
          </w:rPr>
          <w:t>1</w:t>
        </w:r>
        <w:r w:rsidR="00A021DF" w:rsidRPr="00205ED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EDC" w:rsidRPr="00205EDC" w:rsidRDefault="00205EDC" w:rsidP="00205EDC">
    <w:pPr>
      <w:pStyle w:val="Header"/>
      <w:spacing w:line="480" w:lineRule="auto"/>
      <w:rPr>
        <w:rFonts w:ascii="Times New Roman" w:hAnsi="Times New Roman" w:cs="Times New Roman"/>
        <w:sz w:val="24"/>
        <w:szCs w:val="24"/>
      </w:rPr>
    </w:pPr>
    <w:r w:rsidRPr="00205EDC">
      <w:rPr>
        <w:rFonts w:ascii="Times New Roman" w:hAnsi="Times New Roman" w:cs="Times New Roman"/>
        <w:sz w:val="24"/>
        <w:szCs w:val="24"/>
      </w:rPr>
      <w:t>Running head: DRINKING WATER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7C81"/>
    <w:rsid w:val="00027C81"/>
    <w:rsid w:val="000A3EC8"/>
    <w:rsid w:val="00136096"/>
    <w:rsid w:val="00150044"/>
    <w:rsid w:val="001B4CFA"/>
    <w:rsid w:val="001D010F"/>
    <w:rsid w:val="001D36D6"/>
    <w:rsid w:val="00205EDC"/>
    <w:rsid w:val="002F471E"/>
    <w:rsid w:val="00346B77"/>
    <w:rsid w:val="003E3742"/>
    <w:rsid w:val="004B1A65"/>
    <w:rsid w:val="004E278E"/>
    <w:rsid w:val="0055488D"/>
    <w:rsid w:val="00554FCC"/>
    <w:rsid w:val="005B4CB7"/>
    <w:rsid w:val="00717917"/>
    <w:rsid w:val="007446D8"/>
    <w:rsid w:val="00794AD8"/>
    <w:rsid w:val="008E1AA6"/>
    <w:rsid w:val="008E6C53"/>
    <w:rsid w:val="00971C85"/>
    <w:rsid w:val="009B1F70"/>
    <w:rsid w:val="00A021DF"/>
    <w:rsid w:val="00A9099E"/>
    <w:rsid w:val="00AC5393"/>
    <w:rsid w:val="00B864E7"/>
    <w:rsid w:val="00C7545D"/>
    <w:rsid w:val="00CD6242"/>
    <w:rsid w:val="00D242E2"/>
    <w:rsid w:val="00D55B46"/>
    <w:rsid w:val="00D72A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1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5EDC"/>
  </w:style>
  <w:style w:type="paragraph" w:styleId="Footer">
    <w:name w:val="footer"/>
    <w:basedOn w:val="Normal"/>
    <w:link w:val="FooterChar"/>
    <w:uiPriority w:val="99"/>
    <w:unhideWhenUsed/>
    <w:rsid w:val="00205E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5E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2019-07-26T11:40:00Z</dcterms:created>
  <dcterms:modified xsi:type="dcterms:W3CDTF">2019-07-26T11:40:00Z</dcterms:modified>
</cp:coreProperties>
</file>